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338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left"/>
            </w:pPr>
            <w:r>
              <w:drawing>
                <wp:inline distT="0" distB="0" distL="0" distR="0">
                  <wp:extent cx="590550" cy="714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C8102E"/>
                <w:sz w:val="36"/>
                <w:szCs w:val="36"/>
              </w:rPr>
              <w:t xml:space="preserve">Le rôle de chacun dans le syndicat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Fiche à conserver · Formation : fonctionnement statutaire</w:t>
            </w:r>
          </w:p>
        </w:tc>
      </w:tr>
    </w:tbl>
    <w:p>
      <w:pPr>
        <w:spacing w:after="12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8102E" w:sz="24"/>
              <w:bottom w:val="none" w:color="FFFFFF" w:sz="0"/>
              <w:right w:val="none" w:color="FFFFFF" w:sz="0"/>
            </w:tcBorders>
            <w:shd w:fill="F7F7F7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4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Tout part des syndiqué·es.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 congrès est souverain. Chaque responsabilité est confiée par une instance, et l'on rend compte à celles et ceux qui nous l'ont confiée. Tout mandat, d'élu·e comme de mandaté·e, part du syndicat.</w:t>
            </w:r>
          </w:p>
        </w:tc>
      </w:tr>
    </w:tbl>
    <w:p>
      <w:pPr>
        <w:keepNext/>
        <w:pBdr>
          <w:bottom w:val="single" w:color="C8102E" w:sz="8" w:space="4"/>
        </w:pBdr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1. Dans le syndicat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Les syndiqué·es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peut adhérer ? </w:t>
      </w:r>
      <w:r>
        <w:rPr>
          <w:rFonts w:ascii="Calibri" w:cs="Calibri" w:eastAsia="Calibri" w:hAnsi="Calibri"/>
          <w:sz w:val="22"/>
          <w:szCs w:val="22"/>
        </w:rPr>
        <w:t xml:space="preserve">toute personne salariée, privée d'emploi ou retraitée qui adhère, sans distinction de statut, d'opinion ni de nationalité.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aux autres syndiqué·es : elles et ils décident ensemble, en congrès et en assemblée générale.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Droits : s'exprimer librement, être informé·e, se former, participer à toutes les décisions du syndicat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Devoirs : respecter les statuts et les règles de vie de la CGT, payer régulièrement sa cotisation (1 % du salaire ou de la pension nette)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Peuvent s'investir ponctuellement ou durablement, proposer des actions, porter des revendications, prendre des responsabilités</w:t>
      </w:r>
    </w:p>
    <w:p>
      <w:pPr>
        <w:spacing w:after="60" w:before="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22"/>
          <w:szCs w:val="22"/>
        </w:rPr>
        <w:t xml:space="preserve">➕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Le syndicat appartient à ses syndiqué·es : ce sont elles et eux qui décident.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congrès et l'assemblée générale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compose ? </w:t>
      </w:r>
      <w:r>
        <w:rPr>
          <w:rFonts w:ascii="Calibri" w:cs="Calibri" w:eastAsia="Calibri" w:hAnsi="Calibri"/>
          <w:sz w:val="22"/>
          <w:szCs w:val="22"/>
        </w:rPr>
        <w:t xml:space="preserve">le congrès réunit tous les syndiqué·es à jour de leurs cotisations ; la CE le convoque au moins un mois à l'avance, avec l'ordre du jour.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aux syndiqué·es elles-mêmes et eux-mêmes : c'est l'instance la plus haute.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Débat de l'activité, de l'orientation et des finances, et vote sur les rapports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Élit la commission exécutive et la commission financière de contrôle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Seul le congrès peut modifier les statuts, à la majorité des deux tiers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Entre deux congrès, la CE convoque une assemblée générale des syndiqué·es au moins une fois par an</w:t>
      </w:r>
    </w:p>
    <w:p>
      <w:pPr>
        <w:spacing w:after="60" w:before="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22"/>
          <w:szCs w:val="22"/>
        </w:rPr>
        <w:t xml:space="preserve">➕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L'AG de syndiqué·es (les syndiqué·es seulement) se tient toujours avant l'AG de salarié·es, dite « AG ouvrière » (tous les salarié·es concerné·es) : le syndicat y soumet les propositions construites avec ses syndiqué·es, et les salarié·es décident de leur action.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La commission exécutive (CE)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la choisit ? </w:t>
      </w:r>
      <w:r>
        <w:rPr>
          <w:rFonts w:ascii="Calibri" w:cs="Calibri" w:eastAsia="Calibri" w:hAnsi="Calibri"/>
          <w:sz w:val="22"/>
          <w:szCs w:val="22"/>
        </w:rPr>
        <w:t xml:space="preserve">élue par le congrès, parmi les syndiqué·es à jour de leurs cotisations.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 congrès.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Dirige le syndicat entre deux congrès, dans le cadre des statuts et des orientations votées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Se réunit au moins une fois par mois et décide à la majorité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Élit le bureau et approuve chaque année les comptes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Convoque le congrès et les assemblées générales ; suit les élu·es et mandaté·es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Doit refléter la diversité des syndiqué·es : mixité, jeunes, précaires, rotation des responsabilités</w:t>
      </w:r>
    </w:p>
    <w:p>
      <w:pPr>
        <w:spacing w:after="60" w:before="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22"/>
          <w:szCs w:val="22"/>
        </w:rPr>
        <w:t xml:space="preserve">➕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La CE, c'est le lieu du débat et des décisions entre deux congrès.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La commission financière de contrôle (CFC)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la choisit ? </w:t>
      </w:r>
      <w:r>
        <w:rPr>
          <w:rFonts w:ascii="Calibri" w:cs="Calibri" w:eastAsia="Calibri" w:hAnsi="Calibri"/>
          <w:sz w:val="22"/>
          <w:szCs w:val="22"/>
        </w:rPr>
        <w:t xml:space="preserve">élue par le congrès, parmi des syndiqué·es qui ne sont pas membres de la CE (au moins trois, en nombre impair).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à la commission exécutive et au congrès.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Vérifie la bonne gestion des finances du syndicat, au moins deux fois par an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Peut faire toutes remarques sur la gestion ; ses membres sont invité·es à la CE, sans droit de vote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Rend compte en toute transparence aux syndiqué·es</w:t>
      </w:r>
    </w:p>
    <w:p>
      <w:pPr>
        <w:spacing w:after="60" w:before="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22"/>
          <w:szCs w:val="22"/>
        </w:rPr>
        <w:t xml:space="preserve">➕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Elle garantit la transparence financière, l'un des 7 critères de représentativité.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bureau (ou secrétariat)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choisit ? </w:t>
      </w:r>
      <w:r>
        <w:rPr>
          <w:rFonts w:ascii="Calibri" w:cs="Calibri" w:eastAsia="Calibri" w:hAnsi="Calibri"/>
          <w:sz w:val="22"/>
          <w:szCs w:val="22"/>
        </w:rPr>
        <w:t xml:space="preserve">élu par la commission exécutive ; il comprend au minimum un·e secrétaire général·e et un·e trésorier·ère.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à la commission exécutive.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Met en œuvre au quotidien les décisions du congrès et de la CE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Prépare et convoque les réunions de la CE, assume les tâches administratives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Arrête chaque année les comptes, les fait approuver par la CE et les publie</w:t>
      </w:r>
    </w:p>
    <w:p>
      <w:pPr>
        <w:spacing w:after="60" w:before="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22"/>
          <w:szCs w:val="22"/>
        </w:rPr>
        <w:t xml:space="preserve">➕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Le bureau coordonne, propose et impulse : il ne décide pas à la place de la CE.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ou la secrétaire général·e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ou la choisit ? </w:t>
      </w:r>
      <w:r>
        <w:rPr>
          <w:rFonts w:ascii="Calibri" w:cs="Calibri" w:eastAsia="Calibri" w:hAnsi="Calibri"/>
          <w:sz w:val="22"/>
          <w:szCs w:val="22"/>
        </w:rPr>
        <w:t xml:space="preserve">membre du bureau, élu·e par la commission exécutive.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à la commission exécutive et au congrès.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Anime le collectif et coordonne l'activité ; le bureau organise son travail sous sa responsabilité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Veille à l'application des décisions et au lien avec l'UL, l'UD et la fédération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Représente le syndicat, notamment en justice</w:t>
      </w:r>
    </w:p>
    <w:p>
      <w:pPr>
        <w:spacing w:after="60" w:before="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22"/>
          <w:szCs w:val="22"/>
        </w:rPr>
        <w:t xml:space="preserve">➕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Ni chef ni décideur seul : le ou la garant·e du cadre collectif.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ou la trésorier·ère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ou la choisit ? </w:t>
      </w:r>
      <w:r>
        <w:rPr>
          <w:rFonts w:ascii="Calibri" w:cs="Calibri" w:eastAsia="Calibri" w:hAnsi="Calibri"/>
          <w:sz w:val="22"/>
          <w:szCs w:val="22"/>
        </w:rPr>
        <w:t xml:space="preserve">membre du bureau, élu·e par la commission exécutive.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 bureau et à la CE, qui approuve les comptes ; contrôlé·e par la CFC.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Encaisse les cotisations et développe le prélèvement automatique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Garde la part du syndicat et reverse le reste à CoGéTise, qui la répartit dans toute la CGT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Tient la comptabilité et prépare les comptes annuels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ou la responsable à l'organisation (si les statuts le prévoient)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ou la choisit ? </w:t>
      </w:r>
      <w:r>
        <w:rPr>
          <w:rFonts w:ascii="Calibri" w:cs="Calibri" w:eastAsia="Calibri" w:hAnsi="Calibri"/>
          <w:sz w:val="22"/>
          <w:szCs w:val="22"/>
        </w:rPr>
        <w:t xml:space="preserve">membre du bureau, élu·e par la commission exécutive.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 bureau et à la commission exécutive.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Organise la vie interne : réunions, AG, congrès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Organise la syndicalisation et l'accueil des nouveaux syndiqué·es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Tient à jour le fichier des syndiqué·es (CoGiTiel) pour éviter les ruptures d'adhésion</w:t>
      </w:r>
    </w:p>
    <w:p>
      <w:pPr>
        <w:keepNext/>
        <w:pBdr>
          <w:bottom w:val="single" w:color="C8102E" w:sz="8" w:space="4"/>
        </w:pBdr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2. Dans l'entreprise : élu·es, mandaté·es, désigné·es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Les élu·es au CSE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les choisit ? </w:t>
      </w:r>
      <w:r>
        <w:rPr>
          <w:rFonts w:ascii="Calibri" w:cs="Calibri" w:eastAsia="Calibri" w:hAnsi="Calibri"/>
          <w:sz w:val="22"/>
          <w:szCs w:val="22"/>
        </w:rPr>
        <w:t xml:space="preserve">les candidat·es sont choisi·es par les syndiqué·es, dans le syndicat, qui construit la liste CGT ; puis les salarié·es votent.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aux salarié·es, et au syndicat, qui leur demande un compte rendu régulier.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Présentent les réclamations individuelles et collectives, veillent au respect du droit du travail, à la santé et à la sécurité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Dès 50 salarié·es : sont consulté·es sur la marche de l'entreprise et gèrent les activités sociales et culturelles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Prennent en compte tous les salarié·es : CDI, CDD, intérimaires, sous-traitance</w:t>
      </w:r>
    </w:p>
    <w:p>
      <w:pPr>
        <w:spacing w:after="60" w:before="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22"/>
          <w:szCs w:val="22"/>
        </w:rPr>
        <w:t xml:space="preserve">➕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Tout mandat part du syndicat : on n'est pas élu·e CGT à titre personnel.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ou la délégué·e syndical·e (DS)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ou la choisit ? </w:t>
      </w:r>
      <w:r>
        <w:rPr>
          <w:rFonts w:ascii="Calibri" w:cs="Calibri" w:eastAsia="Calibri" w:hAnsi="Calibri"/>
          <w:sz w:val="22"/>
          <w:szCs w:val="22"/>
        </w:rPr>
        <w:t xml:space="preserve">désigné·e par le syndicat représentatif (entreprise d'au moins 50 salarié·es), en priorité parmi les candidat·es ayant obtenu au moins 10 % aux élections du CSE.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 syndicat, régulièrement ; les syndiqué·es peuvent confier le mandat à quelqu'un d'autre.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Représente le syndicat auprès de l'employeur, négocie et signe les accords sur mandat du syndicat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Consulte les syndiqué·es et les salarié·es avant toute signature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Anime la section syndicale et renforce le syndicat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ou la représentant·e de section syndicale (RSS)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ou la choisit ? </w:t>
      </w:r>
      <w:r>
        <w:rPr>
          <w:rFonts w:ascii="Calibri" w:cs="Calibri" w:eastAsia="Calibri" w:hAnsi="Calibri"/>
          <w:sz w:val="22"/>
          <w:szCs w:val="22"/>
        </w:rPr>
        <w:t xml:space="preserve">désigné·e par un syndicat qui a une section dans l'entreprise mais n'y est pas (encore) représentatif.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 syndicat.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Fait vivre la section et développe la syndicalisation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Prépare les élections pour que le syndicat devienne représentatif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ou la représentant·e syndical·e au CSE (RS)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ou la choisit ? </w:t>
      </w:r>
      <w:r>
        <w:rPr>
          <w:rFonts w:ascii="Calibri" w:cs="Calibri" w:eastAsia="Calibri" w:hAnsi="Calibri"/>
          <w:sz w:val="22"/>
          <w:szCs w:val="22"/>
        </w:rPr>
        <w:t xml:space="preserve">désigné·e par le syndicat représentatif ; dans les entreprises de moins de 300 salarié·es, le ou la DS est de droit RS au CSE.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 syndicat, avec qui il ou elle prépare chaque réunion.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Assiste aux réunions du CSE avec voix consultative (sans vote) et y porte la parole du syndicat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Fait le lien entre les élu·es et la section syndicale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Les désigné·es par le CSE : CSSCT et représentant·es de proximité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les choisit ? </w:t>
      </w:r>
      <w:r>
        <w:rPr>
          <w:rFonts w:ascii="Calibri" w:cs="Calibri" w:eastAsia="Calibri" w:hAnsi="Calibri"/>
          <w:sz w:val="22"/>
          <w:szCs w:val="22"/>
        </w:rPr>
        <w:t xml:space="preserve">désigné·es par le CSE, parmi ses membres (CSSCT obligatoire dès 300 salarié·es) ; représentant·es de proximité si un accord le prévoit.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au CSE.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CSSCT : santé, sécurité et conditions de travail, inspections, enquêtes après accident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Représentant·es de proximité : présence au plus près des salarié·es, lien avec les élu·es</w:t>
      </w:r>
    </w:p>
    <w:p>
      <w:pPr>
        <w:keepNext/>
        <w:pBdr>
          <w:bottom w:val="single" w:color="C8102E" w:sz="8" w:space="4"/>
        </w:pBdr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3. Aider les salarié·es, hors de l'entreprise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ou la défenseur·e syndical·e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ou la choisit ? </w:t>
      </w:r>
      <w:r>
        <w:rPr>
          <w:rFonts w:ascii="Calibri" w:cs="Calibri" w:eastAsia="Calibri" w:hAnsi="Calibri"/>
          <w:sz w:val="22"/>
          <w:szCs w:val="22"/>
        </w:rPr>
        <w:t xml:space="preserve">proposé·e par la CGT, inscrit·e sur une liste régionale arrêtée par l'administration (DREETS).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à la structure CGT qui l'a mandaté·e.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Assiste ou représente les salarié·es devant le conseil de prud'hommes et la cour d'appel</w:t>
      </w:r>
    </w:p>
    <w:p>
      <w:pPr>
        <w:keepNext/>
        <w:spacing w:after="60" w:before="200" w:line="276"/>
        <w:jc w:val="left"/>
      </w:pPr>
      <w:r>
        <w:rPr>
          <w:rFonts w:ascii="Calibri" w:cs="Calibri" w:eastAsia="Calibri" w:hAnsi="Calibri"/>
          <w:b/>
          <w:bCs/>
          <w:color w:val="1F1F1F"/>
          <w:sz w:val="25"/>
          <w:szCs w:val="25"/>
        </w:rPr>
        <w:t xml:space="preserve">🔴 Le ou la conseiller·ère du salarié</w:t>
      </w:r>
    </w:p>
    <w:p>
      <w:pPr>
        <w:keepNext/>
        <w:spacing w:after="3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 le ou la choisit ? </w:t>
      </w:r>
      <w:r>
        <w:rPr>
          <w:rFonts w:ascii="Calibri" w:cs="Calibri" w:eastAsia="Calibri" w:hAnsi="Calibri"/>
          <w:sz w:val="22"/>
          <w:szCs w:val="22"/>
        </w:rPr>
        <w:t xml:space="preserve">proposé·e notamment par les syndicats, inscrit·e sur une liste départementale arrêtée par le préfet.</w:t>
      </w:r>
    </w:p>
    <w:p>
      <w:pPr>
        <w:keepNext/>
        <w:spacing w:after="5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Rend compte à : </w:t>
      </w:r>
      <w:r>
        <w:rPr>
          <w:rFonts w:ascii="Calibri" w:cs="Calibri" w:eastAsia="Calibri" w:hAnsi="Calibri"/>
          <w:sz w:val="22"/>
          <w:szCs w:val="22"/>
        </w:rPr>
        <w:t xml:space="preserve">à la structure CGT qui l'a mandaté·e.</w:t>
      </w:r>
    </w:p>
    <w:p>
      <w:pPr>
        <w:pStyle w:val="ListParagraph"/>
        <w:numPr>
          <w:ilvl w:val="0"/>
          <w:numId w:val="2"/>
        </w:num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Assiste le ou la salarié·e lors de l'entretien préalable au licenciement, dans les entreprises sans représentant·e du personnel</w:t>
      </w:r>
    </w:p>
    <w:p>
      <w:pPr>
        <w:keepNext/>
        <w:pBdr>
          <w:bottom w:val="single" w:color="C8102E" w:sz="8" w:space="4"/>
        </w:pBdr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En résumé : qui choisit, devant qui rend-on compte 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838"/>
        <w:gridCol w:w="2800"/>
      </w:tblGrid>
      <w:tr>
        <w:trPr>
          <w:tblHeader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Rôle</w:t>
            </w:r>
          </w:p>
        </w:tc>
        <w:tc>
          <w:tcPr>
            <w:tcW w:type="dxa" w:w="38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 le choisit ?</w:t>
            </w:r>
          </w:p>
        </w:tc>
        <w:tc>
          <w:tcPr>
            <w:tcW w:type="dxa" w:w="2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Rend compte à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Congrès / AG</w:t>
            </w:r>
          </w:p>
        </w:tc>
        <w:tc>
          <w:tcPr>
            <w:tcW w:type="dxa" w:w="38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Tous les syndiqué·es</w:t>
            </w:r>
          </w:p>
        </w:tc>
        <w:tc>
          <w:tcPr>
            <w:tcW w:type="dxa" w:w="2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Aux syndiqué·es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Commission exécutive</w:t>
            </w:r>
          </w:p>
        </w:tc>
        <w:tc>
          <w:tcPr>
            <w:tcW w:type="dxa" w:w="38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 congrès</w:t>
            </w:r>
          </w:p>
        </w:tc>
        <w:tc>
          <w:tcPr>
            <w:tcW w:type="dxa" w:w="2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 congrès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Commission financière de contrôle</w:t>
            </w:r>
          </w:p>
        </w:tc>
        <w:tc>
          <w:tcPr>
            <w:tcW w:type="dxa" w:w="38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 congrès (hors CE)</w:t>
            </w:r>
          </w:p>
        </w:tc>
        <w:tc>
          <w:tcPr>
            <w:tcW w:type="dxa" w:w="2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À la CE et au congrès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Bureau, SG, trésorier·ère</w:t>
            </w:r>
          </w:p>
        </w:tc>
        <w:tc>
          <w:tcPr>
            <w:tcW w:type="dxa" w:w="38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 commission exécutive</w:t>
            </w:r>
          </w:p>
        </w:tc>
        <w:tc>
          <w:tcPr>
            <w:tcW w:type="dxa" w:w="2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À la 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Élu·es au CSE</w:t>
            </w:r>
          </w:p>
        </w:tc>
        <w:tc>
          <w:tcPr>
            <w:tcW w:type="dxa" w:w="38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Candidat·es choisi·es par les syndiqué·es, puis vote des salarié·es</w:t>
            </w:r>
          </w:p>
        </w:tc>
        <w:tc>
          <w:tcPr>
            <w:tcW w:type="dxa" w:w="2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Aux salarié·es et au syndicat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DS, RSS, RS au CSE</w:t>
            </w:r>
          </w:p>
        </w:tc>
        <w:tc>
          <w:tcPr>
            <w:tcW w:type="dxa" w:w="38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 syndicat</w:t>
            </w:r>
          </w:p>
        </w:tc>
        <w:tc>
          <w:tcPr>
            <w:tcW w:type="dxa" w:w="2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 syndicat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CSSCT, représentant·es de proximité</w:t>
            </w:r>
          </w:p>
        </w:tc>
        <w:tc>
          <w:tcPr>
            <w:tcW w:type="dxa" w:w="38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 CSE</w:t>
            </w:r>
          </w:p>
        </w:tc>
        <w:tc>
          <w:tcPr>
            <w:tcW w:type="dxa" w:w="2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 CSE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Défenseur·e, conseiller·ère du salarié</w:t>
            </w:r>
          </w:p>
        </w:tc>
        <w:tc>
          <w:tcPr>
            <w:tcW w:type="dxa" w:w="38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Proposé·es par la CGT, inscrit·es sur une liste officielle</w:t>
            </w:r>
          </w:p>
        </w:tc>
        <w:tc>
          <w:tcPr>
            <w:tcW w:type="dxa" w:w="2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À la structure CGT</w:t>
            </w:r>
          </w:p>
        </w:tc>
      </w:tr>
    </w:tbl>
    <w:p>
      <w:pPr>
        <w:spacing w:after="0" w:before="160" w:line="276"/>
        <w:jc w:val="left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Sources : modèle de statuts de syndicat CGT (2024), art. 1 à 12 ; charte de l'élu·e et mandaté·e CGT (2025) ; charte de la vie syndicale ; Code du travail.</w:t>
      </w:r>
    </w:p>
    <w:sectPr>
      <w:headerReference w:type="default" r:id="rId7"/>
      <w:footerReference w:type="default" r:id="rId8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Union départementale CGT de l'Aveyron ·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76"/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Formation : fonctionnement statutaire · Le rôle de chacun dans le syndicat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  <w:lvl w:ilvl="1" w15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bc74a2ed8804dbe75bf5d0785aabff701c0f9f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rôle de chacun dans le syndicat</dc:title>
  <dc:creator>UD CGT Aveyron</dc:creator>
  <cp:lastModifiedBy>Un-named</cp:lastModifiedBy>
  <cp:revision>1</cp:revision>
  <dcterms:created xsi:type="dcterms:W3CDTF">2026-10-10T20:18:19.370Z</dcterms:created>
  <dcterms:modified xsi:type="dcterms:W3CDTF">2026-10-10T20:18:19.370Z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